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8FC68" w14:textId="77777777" w:rsidR="006773E9" w:rsidRDefault="006773E9" w:rsidP="008C4246">
      <w:pPr>
        <w:widowControl w:val="0"/>
        <w:spacing w:before="240" w:after="240" w:line="240" w:lineRule="auto"/>
        <w:jc w:val="both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347C48C4" w14:textId="77777777" w:rsidR="001E3CE4" w:rsidRDefault="001E3CE4" w:rsidP="008C4246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  <w:r w:rsidRPr="001E3CE4">
        <w:rPr>
          <w:rFonts w:ascii="Calibri" w:eastAsia="Calibri" w:hAnsi="Calibri" w:cs="Calibri"/>
          <w:b/>
          <w:color w:val="7030A0"/>
          <w:sz w:val="28"/>
          <w:szCs w:val="28"/>
        </w:rPr>
        <w:t>Viber предлага на компаниите безплатен период за използване на бизнес съобщения</w:t>
      </w:r>
    </w:p>
    <w:p w14:paraId="6C0ADB01" w14:textId="77777777" w:rsidR="001E3CE4" w:rsidRDefault="001E3CE4" w:rsidP="008C4246">
      <w:pPr>
        <w:jc w:val="center"/>
        <w:rPr>
          <w:rFonts w:ascii="Calibri" w:eastAsia="Calibri" w:hAnsi="Calibri" w:cs="Calibri"/>
          <w:b/>
          <w:color w:val="7030A0"/>
          <w:sz w:val="28"/>
          <w:szCs w:val="28"/>
        </w:rPr>
      </w:pPr>
    </w:p>
    <w:p w14:paraId="39871F71" w14:textId="447D0862" w:rsidR="001E3CE4" w:rsidRDefault="001E3CE4" w:rsidP="001E3CE4">
      <w:pPr>
        <w:jc w:val="center"/>
        <w:rPr>
          <w:rFonts w:ascii="Calibri" w:eastAsia="Calibri" w:hAnsi="Calibri" w:cs="Calibri"/>
          <w:i/>
        </w:rPr>
      </w:pPr>
      <w:r w:rsidRPr="001E3CE4">
        <w:rPr>
          <w:rFonts w:ascii="Calibri" w:eastAsia="Calibri" w:hAnsi="Calibri" w:cs="Calibri"/>
          <w:i/>
        </w:rPr>
        <w:t>Кампанията ще продължи 3 месеца и ще им позволи да изпробват едно от бизнес решенията на Viber за директни разговори с клиентите</w:t>
      </w:r>
    </w:p>
    <w:p w14:paraId="6CDF1031" w14:textId="77777777" w:rsidR="001E3CE4" w:rsidRDefault="001E3CE4" w:rsidP="008C4246">
      <w:pPr>
        <w:jc w:val="both"/>
        <w:rPr>
          <w:rFonts w:ascii="Calibri" w:eastAsia="Calibri" w:hAnsi="Calibri" w:cs="Calibri"/>
          <w:i/>
        </w:rPr>
      </w:pPr>
    </w:p>
    <w:p w14:paraId="775D56D2" w14:textId="77777777" w:rsidR="001E3CE4" w:rsidRDefault="00422B92" w:rsidP="001E3C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София, </w:t>
      </w:r>
      <w:r w:rsidR="001E3CE4">
        <w:rPr>
          <w:rFonts w:ascii="Calibri" w:eastAsia="Calibri" w:hAnsi="Calibri" w:cs="Calibri"/>
          <w:b/>
          <w:lang w:val="en-US"/>
        </w:rPr>
        <w:t>7</w:t>
      </w:r>
      <w:r>
        <w:rPr>
          <w:rFonts w:ascii="Calibri" w:eastAsia="Calibri" w:hAnsi="Calibri" w:cs="Calibri"/>
          <w:b/>
        </w:rPr>
        <w:t xml:space="preserve"> </w:t>
      </w:r>
      <w:r w:rsidR="001E3CE4">
        <w:rPr>
          <w:rFonts w:ascii="Calibri" w:eastAsia="Calibri" w:hAnsi="Calibri" w:cs="Calibri"/>
          <w:b/>
        </w:rPr>
        <w:t>април</w:t>
      </w:r>
      <w:r>
        <w:rPr>
          <w:rFonts w:ascii="Calibri" w:eastAsia="Calibri" w:hAnsi="Calibri" w:cs="Calibri"/>
          <w:b/>
        </w:rPr>
        <w:t xml:space="preserve"> 202</w:t>
      </w:r>
      <w:r w:rsidR="00045425">
        <w:rPr>
          <w:rFonts w:ascii="Calibri" w:eastAsia="Calibri" w:hAnsi="Calibri" w:cs="Calibri"/>
          <w:b/>
        </w:rPr>
        <w:t xml:space="preserve">2 </w:t>
      </w:r>
      <w:r>
        <w:rPr>
          <w:rFonts w:ascii="Calibri" w:eastAsia="Calibri" w:hAnsi="Calibri" w:cs="Calibri"/>
        </w:rPr>
        <w:t xml:space="preserve"> - </w:t>
      </w:r>
      <w:r w:rsidR="001E3CE4">
        <w:rPr>
          <w:rFonts w:ascii="Calibri" w:eastAsia="Calibri" w:hAnsi="Calibri" w:cs="Calibri"/>
        </w:rPr>
        <w:t xml:space="preserve">Като глобален лидер сред платформите за комуникация, </w:t>
      </w:r>
      <w:r w:rsidR="001E3CE4">
        <w:rPr>
          <w:rFonts w:ascii="Calibri" w:eastAsia="Calibri" w:hAnsi="Calibri" w:cs="Calibri"/>
          <w:b/>
        </w:rPr>
        <w:t xml:space="preserve">Viber </w:t>
      </w:r>
      <w:r w:rsidR="001E3CE4">
        <w:rPr>
          <w:rFonts w:ascii="Calibri" w:eastAsia="Calibri" w:hAnsi="Calibri" w:cs="Calibri"/>
        </w:rPr>
        <w:t>се превърна във водещо приложение, с което хората общуват със своето семейство, приятели и колеги, но също така и с любимите си брандове. Именно създаването на разговор е и в основата на решенията, които компанията предлага за бизнеса.  Чрез  тях  брандовете могат да се свържат със своите клиенти директно в приложението, по един много по-личен и ангажиращ начин, и то във възхода на ерата на „</w:t>
      </w:r>
      <w:hyperlink r:id="rId8">
        <w:r w:rsidR="001E3CE4">
          <w:rPr>
            <w:rFonts w:ascii="Calibri" w:eastAsia="Calibri" w:hAnsi="Calibri" w:cs="Calibri"/>
            <w:color w:val="0000FF"/>
            <w:u w:val="single"/>
          </w:rPr>
          <w:t>разговорната търговия</w:t>
        </w:r>
      </w:hyperlink>
      <w:r w:rsidR="001E3CE4">
        <w:t xml:space="preserve">“. </w:t>
      </w:r>
    </w:p>
    <w:p w14:paraId="52D8BA03" w14:textId="77777777" w:rsidR="001E3CE4" w:rsidRDefault="001E3CE4" w:rsidP="001E3CE4">
      <w:pPr>
        <w:jc w:val="both"/>
        <w:rPr>
          <w:rFonts w:ascii="Calibri" w:eastAsia="Calibri" w:hAnsi="Calibri" w:cs="Calibri"/>
        </w:rPr>
      </w:pPr>
    </w:p>
    <w:p w14:paraId="5F64EB84" w14:textId="77777777" w:rsidR="001E3CE4" w:rsidRDefault="001E3CE4" w:rsidP="001E3C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Компаниите, на които тепърва им предстои да изпитат ползите от директната интерактивна комуникация със своите клиенти, могат да изпробват </w:t>
      </w:r>
      <w:hyperlink r:id="rId9">
        <w:r>
          <w:rPr>
            <w:rFonts w:ascii="Calibri" w:eastAsia="Calibri" w:hAnsi="Calibri" w:cs="Calibri"/>
            <w:color w:val="0000FF"/>
            <w:u w:val="single"/>
          </w:rPr>
          <w:t>3-месечния безплатен период за „разговорни“ бизнес съобщения на Viber</w:t>
        </w:r>
      </w:hyperlink>
      <w:r>
        <w:t xml:space="preserve">. </w:t>
      </w:r>
      <w:r>
        <w:rPr>
          <w:rFonts w:ascii="Calibri" w:eastAsia="Calibri" w:hAnsi="Calibri" w:cs="Calibri"/>
        </w:rPr>
        <w:t>Промоционалната кампания ще бъде активна от 4-ти април до 30-и юни за всички настоящи бизнес акаунти, както и за компании, които никога до сега не са използвали услугата „разговорни съобщения“ на Viber. Всеки бранд, който изпрати първото си такова съобщение в този период, получава 90 дни безплатни разговорни съобщения от датата на първото изпратено.</w:t>
      </w:r>
    </w:p>
    <w:p w14:paraId="3DAC0C68" w14:textId="77777777" w:rsidR="001E3CE4" w:rsidRDefault="001E3CE4" w:rsidP="001E3CE4">
      <w:pPr>
        <w:jc w:val="both"/>
        <w:rPr>
          <w:rFonts w:ascii="Calibri" w:eastAsia="Calibri" w:hAnsi="Calibri" w:cs="Calibri"/>
        </w:rPr>
      </w:pPr>
    </w:p>
    <w:p w14:paraId="0C64C960" w14:textId="77777777" w:rsidR="001E3CE4" w:rsidRDefault="001E3CE4" w:rsidP="001E3C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Какви са ползите за бизнеса?</w:t>
      </w:r>
      <w:r>
        <w:rPr>
          <w:rFonts w:ascii="Calibri" w:eastAsia="Calibri" w:hAnsi="Calibri" w:cs="Calibri"/>
        </w:rPr>
        <w:t xml:space="preserve"> Разговорните съобщения във Viber се изчисляват на база „сесии.“ Сесията е 24-часов период, който позволява на компании и потребители да общуват многократно в рамките на един разговор – компанията може да изпрати до 60 съобщения в този времеви прозорец. Сесията започва след изпращане на съобщение от потребител към бранда, но брандът е таксуван само след отговор към потребителя. Сесията позволява на компании и потребители да участват в реални разговори помежду си, които помагат на бранда да реши проблемите на потребителите в реално време и да изгради по-силни и дълготрайни взаимоотношения с тях.</w:t>
      </w:r>
    </w:p>
    <w:p w14:paraId="118E2851" w14:textId="77777777" w:rsidR="001E3CE4" w:rsidRDefault="001E3CE4" w:rsidP="001E3CE4">
      <w:pPr>
        <w:jc w:val="both"/>
        <w:rPr>
          <w:rFonts w:ascii="Calibri" w:eastAsia="Calibri" w:hAnsi="Calibri" w:cs="Calibri"/>
        </w:rPr>
      </w:pPr>
    </w:p>
    <w:p w14:paraId="15AD66FF" w14:textId="77777777" w:rsidR="001E3CE4" w:rsidRDefault="001E3CE4" w:rsidP="001E3C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Въпреки че първоначално този тип съобщения,  се използват за обслужване на клиенти, те биха могли да открият съвсем нови възможности за изграждане на взаимоотношения между бранд и потребител. Директната комуникация с консултант от компанията може да покрие много полета, от управление на поръчката и детайли на доставка, помощ в избирането на продукт и резервиране до управление на удовлетвореността след поръчката. Компаниите могат да стимулират продажбите си чрез интерактивна комуникация, да увеличат задържането на клиенти и да подпомогнат за по-доброто преживяване след покупката. </w:t>
      </w:r>
    </w:p>
    <w:p w14:paraId="385507A0" w14:textId="77777777" w:rsidR="001E3CE4" w:rsidRDefault="001E3CE4" w:rsidP="001E3CE4">
      <w:pPr>
        <w:jc w:val="both"/>
        <w:rPr>
          <w:rFonts w:ascii="Calibri" w:eastAsia="Calibri" w:hAnsi="Calibri" w:cs="Calibri"/>
        </w:rPr>
      </w:pPr>
    </w:p>
    <w:p w14:paraId="31124770" w14:textId="77777777" w:rsidR="001E3CE4" w:rsidRDefault="001E3CE4" w:rsidP="001E3C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Проучвания показват, че </w:t>
      </w:r>
      <w:r>
        <w:rPr>
          <w:rFonts w:ascii="Calibri" w:eastAsia="Calibri" w:hAnsi="Calibri" w:cs="Calibri"/>
          <w:b/>
        </w:rPr>
        <w:t>73%</w:t>
      </w:r>
      <w:r>
        <w:rPr>
          <w:rFonts w:ascii="Calibri" w:eastAsia="Calibri" w:hAnsi="Calibri" w:cs="Calibri"/>
        </w:rPr>
        <w:t xml:space="preserve"> от потребителите предпочитат да комуникират с компании, на които могат да пишат, вместо да се обаждат по телефона. </w:t>
      </w:r>
      <w:r>
        <w:rPr>
          <w:rFonts w:ascii="Calibri" w:eastAsia="Calibri" w:hAnsi="Calibri" w:cs="Calibri"/>
          <w:b/>
        </w:rPr>
        <w:t>58%</w:t>
      </w:r>
      <w:r>
        <w:rPr>
          <w:rFonts w:ascii="Calibri" w:eastAsia="Calibri" w:hAnsi="Calibri" w:cs="Calibri"/>
        </w:rPr>
        <w:t xml:space="preserve"> вярват, че писането е най-бързият начин за комуникация с брандове. В допълнение, </w:t>
      </w:r>
      <w:r>
        <w:rPr>
          <w:rFonts w:ascii="Calibri" w:eastAsia="Calibri" w:hAnsi="Calibri" w:cs="Calibri"/>
          <w:b/>
        </w:rPr>
        <w:t>74%</w:t>
      </w:r>
      <w:r>
        <w:rPr>
          <w:rFonts w:ascii="Calibri" w:eastAsia="Calibri" w:hAnsi="Calibri" w:cs="Calibri"/>
        </w:rPr>
        <w:t xml:space="preserve"> от потребителите предпочитат да си чатят с бизнеси, ако човек им отговаря в реално време.</w:t>
      </w:r>
    </w:p>
    <w:p w14:paraId="254B6403" w14:textId="77777777" w:rsidR="001E3CE4" w:rsidRDefault="001E3CE4" w:rsidP="001E3CE4">
      <w:pPr>
        <w:jc w:val="both"/>
        <w:rPr>
          <w:rFonts w:ascii="Calibri" w:eastAsia="Calibri" w:hAnsi="Calibri" w:cs="Calibri"/>
        </w:rPr>
      </w:pPr>
    </w:p>
    <w:p w14:paraId="58489623" w14:textId="77777777" w:rsidR="001E3CE4" w:rsidRDefault="001E3CE4" w:rsidP="001E3C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Докато комуникацията между брандове и потребители постоянно се развива, бизнес съобщенията също се разрастват. Брандовете активно ползват усъвършенстваните услуги и възможности, които Viber им осигурява и числата го показват: През 2021 в България, Viber отчита растеж от </w:t>
      </w:r>
      <w:r>
        <w:rPr>
          <w:rFonts w:ascii="Calibri" w:eastAsia="Calibri" w:hAnsi="Calibri" w:cs="Calibri"/>
          <w:b/>
        </w:rPr>
        <w:t>71%</w:t>
      </w:r>
      <w:r>
        <w:rPr>
          <w:rFonts w:ascii="Calibri" w:eastAsia="Calibri" w:hAnsi="Calibri" w:cs="Calibri"/>
        </w:rPr>
        <w:t xml:space="preserve"> сред всички видове изпратени бизнес съобщения и </w:t>
      </w:r>
      <w:r>
        <w:rPr>
          <w:rFonts w:ascii="Calibri" w:eastAsia="Calibri" w:hAnsi="Calibri" w:cs="Calibri"/>
          <w:b/>
        </w:rPr>
        <w:t>237%</w:t>
      </w:r>
      <w:r>
        <w:rPr>
          <w:rFonts w:ascii="Calibri" w:eastAsia="Calibri" w:hAnsi="Calibri" w:cs="Calibri"/>
        </w:rPr>
        <w:t xml:space="preserve"> растеж конкретно при разговорните бизнес съобщения (поддръжка от консултанти).</w:t>
      </w:r>
    </w:p>
    <w:p w14:paraId="73B4AEC1" w14:textId="77777777" w:rsidR="001E3CE4" w:rsidRDefault="001E3CE4" w:rsidP="001E3CE4">
      <w:pPr>
        <w:jc w:val="both"/>
        <w:rPr>
          <w:rFonts w:ascii="Calibri" w:eastAsia="Calibri" w:hAnsi="Calibri" w:cs="Calibri"/>
        </w:rPr>
      </w:pPr>
    </w:p>
    <w:p w14:paraId="75A10D7C" w14:textId="77777777" w:rsidR="001E3CE4" w:rsidRDefault="001E3CE4" w:rsidP="001E3CE4">
      <w:pPr>
        <w:jc w:val="both"/>
        <w:rPr>
          <w:rFonts w:ascii="Calibri" w:eastAsia="Calibri" w:hAnsi="Calibri" w:cs="Calibri"/>
        </w:rPr>
      </w:pPr>
      <w:hyperlink r:id="rId10">
        <w:r>
          <w:rPr>
            <w:rFonts w:ascii="Calibri" w:eastAsia="Calibri" w:hAnsi="Calibri" w:cs="Calibri"/>
            <w:color w:val="0000FF"/>
            <w:u w:val="single"/>
          </w:rPr>
          <w:t>Бизнес съобщенията на Viber</w:t>
        </w:r>
      </w:hyperlink>
      <w:r>
        <w:rPr>
          <w:rFonts w:ascii="Calibri" w:eastAsia="Calibri" w:hAnsi="Calibri" w:cs="Calibri"/>
          <w:color w:val="0000FF"/>
          <w:u w:val="single"/>
        </w:rPr>
        <w:t xml:space="preserve"> за директна комуникация</w:t>
      </w:r>
      <w:r>
        <w:rPr>
          <w:rFonts w:ascii="Calibri" w:eastAsia="Calibri" w:hAnsi="Calibri" w:cs="Calibri"/>
        </w:rPr>
        <w:t xml:space="preserve"> помагат за управлението на множество функции в един канал: Компаниите отговарят на нуждите на своите клиенти за директно общуване и създават възможности за подобряване на преживяването им във всяка стъпка от клиентската пътека.</w:t>
      </w:r>
    </w:p>
    <w:p w14:paraId="3E8F3320" w14:textId="77777777" w:rsidR="001E3CE4" w:rsidRDefault="001E3CE4" w:rsidP="001E3CE4">
      <w:pPr>
        <w:jc w:val="both"/>
        <w:rPr>
          <w:rFonts w:ascii="Calibri" w:eastAsia="Calibri" w:hAnsi="Calibri" w:cs="Calibri"/>
        </w:rPr>
      </w:pPr>
    </w:p>
    <w:p w14:paraId="16A92DD1" w14:textId="77777777" w:rsidR="001E3CE4" w:rsidRDefault="001E3CE4" w:rsidP="001E3CE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Повече информация за промоционалната кампания можете да откриете </w:t>
      </w:r>
      <w:hyperlink r:id="rId11">
        <w:r>
          <w:rPr>
            <w:rFonts w:ascii="Calibri" w:eastAsia="Calibri" w:hAnsi="Calibri" w:cs="Calibri"/>
            <w:color w:val="0000FF"/>
            <w:u w:val="single"/>
          </w:rPr>
          <w:t>ТУК</w:t>
        </w:r>
      </w:hyperlink>
    </w:p>
    <w:p w14:paraId="7090164F" w14:textId="4738C357" w:rsidR="008C4246" w:rsidRDefault="008C4246" w:rsidP="001E3CE4">
      <w:pPr>
        <w:jc w:val="both"/>
        <w:rPr>
          <w:rFonts w:ascii="Calibri" w:eastAsia="Calibri" w:hAnsi="Calibri" w:cs="Calibri"/>
        </w:rPr>
      </w:pPr>
    </w:p>
    <w:p w14:paraId="5E894326" w14:textId="62B4C16B" w:rsidR="00242C6F" w:rsidRDefault="00242C6F" w:rsidP="008C4246">
      <w:pPr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За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Viber:</w:t>
      </w:r>
    </w:p>
    <w:p w14:paraId="52E1E5A4" w14:textId="77777777" w:rsidR="00242C6F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В </w:t>
      </w:r>
      <w:hyperlink r:id="rId12">
        <w:proofErr w:type="spellStart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Rakuten</w:t>
        </w:r>
        <w:proofErr w:type="spellEnd"/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 xml:space="preserve"> Viber</w:t>
        </w:r>
      </w:hyperlink>
      <w:r>
        <w:rPr>
          <w:rFonts w:ascii="Calibri" w:eastAsia="Calibri" w:hAnsi="Calibri" w:cs="Calibri"/>
          <w:sz w:val="20"/>
          <w:szCs w:val="20"/>
        </w:rPr>
        <w:t xml:space="preserve"> свързваме хората, без значение кои са и откъде са. Нашите потребители по света имат достъп до разнообразие от функционалности като индивидуални съобщения, видео обаждания, групови чатове, актуализации и дискусии с техните любими марки и известни личности. Ние предоставяме на нашите потребители сигурна и свободна среда, където да споделят емоциите си.</w:t>
      </w:r>
    </w:p>
    <w:p w14:paraId="3F33A071" w14:textId="77777777" w:rsidR="00242C6F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Viber е част от семейството на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Group, световен лидер в електронната търговия и финансовите услуги. </w:t>
      </w:r>
      <w:proofErr w:type="spellStart"/>
      <w:r>
        <w:rPr>
          <w:rFonts w:ascii="Calibri" w:eastAsia="Calibri" w:hAnsi="Calibri" w:cs="Calibri"/>
          <w:sz w:val="20"/>
          <w:szCs w:val="20"/>
        </w:rPr>
        <w:t>Rakuten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Viber е официален канал за комуникация на FC </w:t>
      </w:r>
      <w:proofErr w:type="spellStart"/>
      <w:r>
        <w:rPr>
          <w:rFonts w:ascii="Calibri" w:eastAsia="Calibri" w:hAnsi="Calibri" w:cs="Calibri"/>
          <w:sz w:val="20"/>
          <w:szCs w:val="20"/>
        </w:rPr>
        <w:t>Barcelona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както и официален партньор на Golden State </w:t>
      </w:r>
      <w:proofErr w:type="spellStart"/>
      <w:r>
        <w:rPr>
          <w:rFonts w:ascii="Calibri" w:eastAsia="Calibri" w:hAnsi="Calibri" w:cs="Calibri"/>
          <w:sz w:val="20"/>
          <w:szCs w:val="20"/>
        </w:rPr>
        <w:t>Warriors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за изпращане на съобщения и разговори.</w:t>
      </w:r>
    </w:p>
    <w:p w14:paraId="4B6FB29A" w14:textId="3A9EDD0D" w:rsidR="006773E9" w:rsidRDefault="00242C6F" w:rsidP="008C4246">
      <w:pPr>
        <w:widowControl w:val="0"/>
        <w:spacing w:before="240"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Присъединете се към Viber и се насладете на най-доброто комуникационно изживяване в света.</w:t>
      </w:r>
    </w:p>
    <w:sectPr w:rsidR="006773E9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8BD78" w14:textId="77777777" w:rsidR="00A2503A" w:rsidRDefault="00A2503A">
      <w:pPr>
        <w:spacing w:line="240" w:lineRule="auto"/>
      </w:pPr>
      <w:r>
        <w:separator/>
      </w:r>
    </w:p>
  </w:endnote>
  <w:endnote w:type="continuationSeparator" w:id="0">
    <w:p w14:paraId="2B0D668B" w14:textId="77777777" w:rsidR="00A2503A" w:rsidRDefault="00A25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34A8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  <w:rPr>
        <w:rFonts w:ascii="Noto Sans" w:eastAsia="Noto Sans" w:hAnsi="Noto Sans" w:cs="Noto Sans"/>
      </w:rPr>
    </w:pPr>
    <w:r>
      <w:t xml:space="preserve">     </w:t>
    </w:r>
  </w:p>
  <w:p w14:paraId="0FA5EFF8" w14:textId="77777777" w:rsidR="006773E9" w:rsidRDefault="006773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18F00" w14:textId="77777777" w:rsidR="00A2503A" w:rsidRDefault="00A2503A">
      <w:pPr>
        <w:spacing w:line="240" w:lineRule="auto"/>
      </w:pPr>
      <w:r>
        <w:separator/>
      </w:r>
    </w:p>
  </w:footnote>
  <w:footnote w:type="continuationSeparator" w:id="0">
    <w:p w14:paraId="3A4524A2" w14:textId="77777777" w:rsidR="00A2503A" w:rsidRDefault="00A25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3344B" w14:textId="77777777" w:rsidR="006773E9" w:rsidRDefault="00CA3678">
    <w:pPr>
      <w:tabs>
        <w:tab w:val="center" w:pos="4680"/>
        <w:tab w:val="right" w:pos="9360"/>
      </w:tabs>
      <w:spacing w:after="720" w:line="240" w:lineRule="auto"/>
      <w:jc w:val="right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DFB57D2" wp14:editId="1E64DCCC">
          <wp:simplePos x="0" y="0"/>
          <wp:positionH relativeFrom="column">
            <wp:posOffset>3505200</wp:posOffset>
          </wp:positionH>
          <wp:positionV relativeFrom="paragraph">
            <wp:posOffset>76202</wp:posOffset>
          </wp:positionV>
          <wp:extent cx="2449838" cy="411857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9838" cy="411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820016"/>
    <w:multiLevelType w:val="multilevel"/>
    <w:tmpl w:val="DC1CDC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3E9"/>
    <w:rsid w:val="0002621F"/>
    <w:rsid w:val="00045425"/>
    <w:rsid w:val="00053FF7"/>
    <w:rsid w:val="0007307B"/>
    <w:rsid w:val="00082FA8"/>
    <w:rsid w:val="00121A85"/>
    <w:rsid w:val="001E3CE4"/>
    <w:rsid w:val="001E5E41"/>
    <w:rsid w:val="00242C6F"/>
    <w:rsid w:val="00276172"/>
    <w:rsid w:val="003C3B43"/>
    <w:rsid w:val="003D5ED2"/>
    <w:rsid w:val="003E0866"/>
    <w:rsid w:val="00422B92"/>
    <w:rsid w:val="005455AB"/>
    <w:rsid w:val="006668C9"/>
    <w:rsid w:val="006773E9"/>
    <w:rsid w:val="00692B3A"/>
    <w:rsid w:val="006B415E"/>
    <w:rsid w:val="006E04DE"/>
    <w:rsid w:val="007119A3"/>
    <w:rsid w:val="00733F89"/>
    <w:rsid w:val="00753960"/>
    <w:rsid w:val="007767B7"/>
    <w:rsid w:val="0079299C"/>
    <w:rsid w:val="007E13AD"/>
    <w:rsid w:val="007E1451"/>
    <w:rsid w:val="007E5BF2"/>
    <w:rsid w:val="00821098"/>
    <w:rsid w:val="00880B32"/>
    <w:rsid w:val="0089312E"/>
    <w:rsid w:val="008A40B4"/>
    <w:rsid w:val="008B6226"/>
    <w:rsid w:val="008C4246"/>
    <w:rsid w:val="00A13D82"/>
    <w:rsid w:val="00A2503A"/>
    <w:rsid w:val="00B9098B"/>
    <w:rsid w:val="00CA3678"/>
    <w:rsid w:val="00D93798"/>
    <w:rsid w:val="00D9460E"/>
    <w:rsid w:val="00E05B2B"/>
    <w:rsid w:val="00EB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CEC9E"/>
  <w15:docId w15:val="{E9C48D61-61C3-46EC-90AD-6D7F5D4E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bg-BG" w:eastAsia="bg-BG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7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779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77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1DB5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8A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3E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9460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2621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business.viber.com/en/blog/post/what-is-conversational-commerce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iber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2b.viber.com/conversational-viber-business-messages-promo202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business.viber.com/en/blog/post/conversation-not-monologue-engage-with-your-audience-on-vib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2b.viber.com/conversational-viber-business-messages-promo2022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0a5pr9p/P/JlLME+TkNloL6rKg==">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Rumyana Tancheva</cp:lastModifiedBy>
  <cp:revision>34</cp:revision>
  <dcterms:created xsi:type="dcterms:W3CDTF">2020-07-03T13:57:00Z</dcterms:created>
  <dcterms:modified xsi:type="dcterms:W3CDTF">2022-04-07T08:24:00Z</dcterms:modified>
</cp:coreProperties>
</file>